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DC9" w:rsidRDefault="00AD5DC9" w:rsidP="00AD5DC9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AD5DC9" w:rsidRDefault="00AD5DC9" w:rsidP="00AD5DC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Приложение </w:t>
      </w:r>
    </w:p>
    <w:p w:rsidR="00AD5DC9" w:rsidRDefault="00AD5DC9" w:rsidP="00AD5DC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к Положению о порядке оформления бесхозяйного </w:t>
      </w:r>
    </w:p>
    <w:p w:rsidR="00AD5DC9" w:rsidRDefault="00AD5DC9" w:rsidP="00AD5DC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имущества в муниципальную собственность  </w:t>
      </w:r>
    </w:p>
    <w:p w:rsidR="00AD5DC9" w:rsidRDefault="00AD5DC9" w:rsidP="00AD5DC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городского округа Долгопрудный Московской области</w:t>
      </w:r>
    </w:p>
    <w:p w:rsidR="00AD5DC9" w:rsidRDefault="00AD5DC9" w:rsidP="00AD5DC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D5DC9" w:rsidRDefault="00AD5DC9" w:rsidP="00AD5DC9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85964" w:rsidRDefault="00685964" w:rsidP="00AD5DC9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685964" w:rsidRDefault="00685964" w:rsidP="00AD5DC9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AD5DC9" w:rsidRDefault="00AD5DC9" w:rsidP="00AD5DC9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Реестр выявленного бесхозяйного имущества</w:t>
      </w:r>
    </w:p>
    <w:p w:rsidR="00511D3E" w:rsidRDefault="00511D3E" w:rsidP="00AD5DC9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территории городского округа Долгопрудный Московской области</w:t>
      </w:r>
    </w:p>
    <w:p w:rsidR="00AD5DC9" w:rsidRDefault="00AD5DC9" w:rsidP="00AD5DC9">
      <w:pPr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Style w:val="a7"/>
        <w:tblW w:w="1505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722"/>
        <w:gridCol w:w="1984"/>
        <w:gridCol w:w="1701"/>
        <w:gridCol w:w="2977"/>
        <w:gridCol w:w="1843"/>
        <w:gridCol w:w="1559"/>
        <w:gridCol w:w="1701"/>
      </w:tblGrid>
      <w:tr w:rsidR="00AD5DC9" w:rsidTr="00AD5DC9">
        <w:tc>
          <w:tcPr>
            <w:tcW w:w="568" w:type="dxa"/>
            <w:vAlign w:val="center"/>
          </w:tcPr>
          <w:p w:rsidR="00AD5DC9" w:rsidRP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5DC9">
              <w:rPr>
                <w:rFonts w:ascii="Arial" w:hAnsi="Arial" w:cs="Arial"/>
                <w:sz w:val="24"/>
                <w:szCs w:val="24"/>
              </w:rPr>
              <w:t>№  п/п</w:t>
            </w:r>
          </w:p>
        </w:tc>
        <w:tc>
          <w:tcPr>
            <w:tcW w:w="2722" w:type="dxa"/>
            <w:vAlign w:val="center"/>
          </w:tcPr>
          <w:p w:rsidR="00AD5DC9" w:rsidRP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5DC9">
              <w:rPr>
                <w:rFonts w:ascii="Arial" w:hAnsi="Arial" w:cs="Arial"/>
                <w:sz w:val="24"/>
                <w:szCs w:val="24"/>
              </w:rPr>
              <w:t>Наименование объекта, имеющего признаки бесхозяйного имущества</w:t>
            </w:r>
          </w:p>
        </w:tc>
        <w:tc>
          <w:tcPr>
            <w:tcW w:w="1984" w:type="dxa"/>
            <w:vAlign w:val="center"/>
          </w:tcPr>
          <w:p w:rsidR="00AD5DC9" w:rsidRP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5DC9">
              <w:rPr>
                <w:rFonts w:ascii="Arial" w:hAnsi="Arial" w:cs="Arial"/>
                <w:sz w:val="24"/>
                <w:szCs w:val="24"/>
              </w:rPr>
              <w:t>Тип бесхозяйного имущества (движимое/ недвижимое)</w:t>
            </w:r>
          </w:p>
        </w:tc>
        <w:tc>
          <w:tcPr>
            <w:tcW w:w="1701" w:type="dxa"/>
            <w:vAlign w:val="center"/>
          </w:tcPr>
          <w:p w:rsidR="00AD5DC9" w:rsidRP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5DC9">
              <w:rPr>
                <w:rFonts w:ascii="Arial" w:hAnsi="Arial" w:cs="Arial"/>
                <w:sz w:val="24"/>
                <w:szCs w:val="24"/>
              </w:rPr>
              <w:t>Место нахождение объекта</w:t>
            </w:r>
          </w:p>
        </w:tc>
        <w:tc>
          <w:tcPr>
            <w:tcW w:w="2977" w:type="dxa"/>
            <w:vAlign w:val="center"/>
          </w:tcPr>
          <w:p w:rsidR="00AD5DC9" w:rsidRP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5DC9">
              <w:rPr>
                <w:rFonts w:ascii="Arial" w:hAnsi="Arial" w:cs="Arial"/>
                <w:sz w:val="24"/>
                <w:szCs w:val="24"/>
              </w:rPr>
              <w:t xml:space="preserve">Индивидуализирующие характеристики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  <w:r w:rsidRPr="00AD5DC9">
              <w:rPr>
                <w:rFonts w:ascii="Arial" w:hAnsi="Arial" w:cs="Arial"/>
                <w:sz w:val="24"/>
                <w:szCs w:val="24"/>
              </w:rPr>
              <w:t>(общая площадь, протяженность)</w:t>
            </w:r>
          </w:p>
        </w:tc>
        <w:tc>
          <w:tcPr>
            <w:tcW w:w="1843" w:type="dxa"/>
            <w:vAlign w:val="center"/>
          </w:tcPr>
          <w:p w:rsidR="00AD5DC9" w:rsidRP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5DC9">
              <w:rPr>
                <w:rFonts w:ascii="Arial" w:hAnsi="Arial" w:cs="Arial"/>
                <w:sz w:val="24"/>
                <w:szCs w:val="24"/>
              </w:rPr>
              <w:t>Техническое состояние</w:t>
            </w:r>
          </w:p>
        </w:tc>
        <w:tc>
          <w:tcPr>
            <w:tcW w:w="1559" w:type="dxa"/>
            <w:vAlign w:val="center"/>
          </w:tcPr>
          <w:p w:rsidR="00AD5DC9" w:rsidRP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5DC9">
              <w:rPr>
                <w:rFonts w:ascii="Arial" w:hAnsi="Arial" w:cs="Arial"/>
                <w:sz w:val="24"/>
                <w:szCs w:val="24"/>
              </w:rPr>
              <w:t>Дана внесения в Реестр</w:t>
            </w:r>
          </w:p>
        </w:tc>
        <w:tc>
          <w:tcPr>
            <w:tcW w:w="1701" w:type="dxa"/>
            <w:vAlign w:val="center"/>
          </w:tcPr>
          <w:p w:rsidR="00AD5DC9" w:rsidRP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5DC9">
              <w:rPr>
                <w:rFonts w:ascii="Arial" w:hAnsi="Arial" w:cs="Arial"/>
                <w:sz w:val="24"/>
                <w:szCs w:val="24"/>
              </w:rPr>
              <w:t>Дата исключения из Реестра</w:t>
            </w:r>
          </w:p>
        </w:tc>
      </w:tr>
      <w:tr w:rsidR="00AD5DC9" w:rsidTr="00AD5DC9">
        <w:tc>
          <w:tcPr>
            <w:tcW w:w="568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22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5DC9" w:rsidTr="00AD5DC9">
        <w:tc>
          <w:tcPr>
            <w:tcW w:w="568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22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5DC9" w:rsidTr="00AD5DC9">
        <w:tc>
          <w:tcPr>
            <w:tcW w:w="568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22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5DC9" w:rsidTr="00AD5DC9">
        <w:tc>
          <w:tcPr>
            <w:tcW w:w="568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22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D5DC9" w:rsidRDefault="00AD5DC9" w:rsidP="00AD5DC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D5DC9" w:rsidRPr="00490747" w:rsidRDefault="00AD5DC9" w:rsidP="00AD5DC9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212CAA" w:rsidRDefault="00212CAA"/>
    <w:sectPr w:rsidR="00212CAA" w:rsidSect="00AD5DC9">
      <w:pgSz w:w="16838" w:h="11906" w:orient="landscape"/>
      <w:pgMar w:top="426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8E3" w:rsidRDefault="00DA38E3">
      <w:pPr>
        <w:spacing w:after="0" w:line="240" w:lineRule="auto"/>
      </w:pPr>
      <w:r>
        <w:separator/>
      </w:r>
    </w:p>
  </w:endnote>
  <w:endnote w:type="continuationSeparator" w:id="0">
    <w:p w:rsidR="00DA38E3" w:rsidRDefault="00DA3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8E3" w:rsidRDefault="00DA38E3">
      <w:pPr>
        <w:spacing w:after="0" w:line="240" w:lineRule="auto"/>
      </w:pPr>
      <w:r>
        <w:separator/>
      </w:r>
    </w:p>
  </w:footnote>
  <w:footnote w:type="continuationSeparator" w:id="0">
    <w:p w:rsidR="00DA38E3" w:rsidRDefault="00DA38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70F"/>
    <w:rsid w:val="00023844"/>
    <w:rsid w:val="00212CAA"/>
    <w:rsid w:val="00511D3E"/>
    <w:rsid w:val="00685964"/>
    <w:rsid w:val="00687E6C"/>
    <w:rsid w:val="006C3316"/>
    <w:rsid w:val="00AD5DC9"/>
    <w:rsid w:val="00C65A46"/>
    <w:rsid w:val="00DA38E3"/>
    <w:rsid w:val="00F85633"/>
    <w:rsid w:val="00FB022A"/>
    <w:rsid w:val="00FB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A3415B-306B-43B1-ACAB-43430331A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DC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5D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D5DC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AD5D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D5DC9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AD5DC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2024-04-16T14:45:00Z</dcterms:created>
  <dcterms:modified xsi:type="dcterms:W3CDTF">2024-04-16T14:45:00Z</dcterms:modified>
</cp:coreProperties>
</file>